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7B" w:rsidRDefault="00BC3C7B" w:rsidP="00BC3C7B">
      <w:pPr>
        <w:pBdr>
          <w:bottom w:val="single" w:sz="4" w:space="1" w:color="auto"/>
        </w:pBdr>
        <w:tabs>
          <w:tab w:val="righ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-523875</wp:posOffset>
                </wp:positionV>
                <wp:extent cx="2438400" cy="514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C7B" w:rsidRDefault="00BC3C7B" w:rsidP="00BC3C7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pt;margin-top:-41.25pt;width:19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9c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" filled="f" stroked="f">
                <v:textbox>
                  <w:txbxContent>
                    <w:p w:rsidR="00BC3C7B" w:rsidRDefault="00BC3C7B" w:rsidP="00BC3C7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21 December 2016</w:t>
      </w:r>
      <w:r>
        <w:tab/>
        <w:t>2:220-E7</w:t>
      </w:r>
    </w:p>
    <w:p w:rsidR="00BC3C7B" w:rsidRDefault="00BC3C7B" w:rsidP="00BC3C7B">
      <w:pPr>
        <w:tabs>
          <w:tab w:val="right" w:pos="9000"/>
        </w:tabs>
      </w:pPr>
    </w:p>
    <w:p w:rsidR="00BC3C7B" w:rsidRDefault="00BC3C7B" w:rsidP="00BC3C7B">
      <w:pPr>
        <w:pStyle w:val="Heading1"/>
      </w:pPr>
      <w:r>
        <w:t>School Board</w:t>
      </w:r>
    </w:p>
    <w:p w:rsidR="00BC3C7B" w:rsidRDefault="00BC3C7B" w:rsidP="00BC3C7B">
      <w:pPr>
        <w:pStyle w:val="Heading2"/>
        <w:rPr>
          <w:u w:val="none"/>
        </w:rPr>
      </w:pPr>
      <w:r>
        <w:t>Exhibit - Access to Closed Meeting Minutes</w:t>
      </w:r>
      <w:r w:rsidRPr="00863CEC">
        <w:t xml:space="preserve"> and Verbatim Recordings</w:t>
      </w:r>
    </w:p>
    <w:p w:rsidR="00BC3C7B" w:rsidRDefault="00BC3C7B" w:rsidP="00BC3C7B">
      <w:pPr>
        <w:pStyle w:val="BodyText"/>
      </w:pPr>
      <w:r w:rsidRPr="00AB1220">
        <w:t xml:space="preserve">The Board must allow </w:t>
      </w:r>
      <w:r>
        <w:t xml:space="preserve">its </w:t>
      </w:r>
      <w:r w:rsidRPr="00AB1220">
        <w:t>duly elected</w:t>
      </w:r>
      <w:r>
        <w:t xml:space="preserve"> officials</w:t>
      </w:r>
      <w:r w:rsidRPr="00AB1220">
        <w:t xml:space="preserve"> or appointed officials filling a vacancy of an elected office access to closed session minutes </w:t>
      </w:r>
      <w:r>
        <w:t xml:space="preserve">and verbatim recordings </w:t>
      </w:r>
      <w:r w:rsidRPr="00AB1220">
        <w:t>(5 ILCS 120/2.06(e)), amended by P.A. 99-515.</w:t>
      </w:r>
      <w:r>
        <w:t xml:space="preserve"> The following subheads implement the logistics of granting this access.</w:t>
      </w:r>
    </w:p>
    <w:p w:rsidR="00BC3C7B" w:rsidRDefault="00BC3C7B" w:rsidP="00BC3C7B">
      <w:pPr>
        <w:pStyle w:val="BodyText"/>
        <w:tabs>
          <w:tab w:val="left" w:pos="2518"/>
        </w:tabs>
        <w:spacing w:before="120" w:after="0"/>
      </w:pPr>
      <w:r>
        <w:rPr>
          <w:b/>
          <w:i/>
        </w:rPr>
        <w:t xml:space="preserve">Note: </w:t>
      </w:r>
      <w:r w:rsidRPr="00D559E5">
        <w:rPr>
          <w:i/>
        </w:rPr>
        <w:t xml:space="preserve">If the board wishes to mirror the statutory language, </w:t>
      </w:r>
      <w:r>
        <w:rPr>
          <w:i/>
        </w:rPr>
        <w:t xml:space="preserve">replace checkboxes below </w:t>
      </w:r>
      <w:proofErr w:type="gramStart"/>
      <w:r>
        <w:rPr>
          <w:i/>
        </w:rPr>
        <w:t>with</w:t>
      </w:r>
      <w:r w:rsidRPr="00D559E5">
        <w:rPr>
          <w:i/>
        </w:rPr>
        <w:t>:</w:t>
      </w:r>
      <w:proofErr w:type="gramEnd"/>
      <w:r w:rsidRPr="00D559E5">
        <w:rPr>
          <w:i/>
        </w:rPr>
        <w:t xml:space="preserve"> “</w:t>
      </w:r>
      <w:r>
        <w:rPr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r w:rsidRPr="00BE17B4">
        <w:t>Records Secretary</w:t>
      </w:r>
      <w:r w:rsidRPr="00BE17B4">
        <w:rPr>
          <w:i/>
        </w:rPr>
        <w:t>;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r>
        <w:rPr>
          <w:i/>
        </w:rPr>
        <w:t xml:space="preserve"> </w:t>
      </w:r>
      <w:r w:rsidRPr="00BE17B4">
        <w:t>Administrative official of the public body</w:t>
      </w:r>
      <w:r w:rsidRPr="00BE17B4">
        <w:rPr>
          <w:i/>
        </w:rPr>
        <w:t>;</w:t>
      </w:r>
      <w:r w:rsidRPr="00D559E5">
        <w:rPr>
          <w:i/>
        </w:rPr>
        <w:t xml:space="preserve"> </w:t>
      </w:r>
      <w:r>
        <w:rPr>
          <w:i/>
        </w:rPr>
        <w:t>and</w:t>
      </w:r>
      <w:r w:rsidRPr="00D559E5">
        <w:rPr>
          <w:i/>
        </w:rPr>
        <w:t xml:space="preserve"> </w:t>
      </w:r>
      <w:r>
        <w:rPr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bookmarkEnd w:id="0"/>
      <w:r>
        <w:rPr>
          <w:i/>
        </w:rPr>
        <w:t xml:space="preserve"> </w:t>
      </w:r>
      <w:r w:rsidRPr="00BE17B4">
        <w:t>Any elected official of the public body</w:t>
      </w:r>
      <w:r w:rsidRPr="00BE17B4">
        <w:rPr>
          <w:i/>
        </w:rPr>
        <w:t>.</w:t>
      </w:r>
      <w:r w:rsidRPr="00D559E5">
        <w:rPr>
          <w:i/>
        </w:rPr>
        <w:t>”</w:t>
      </w:r>
    </w:p>
    <w:p w:rsidR="00BC3C7B" w:rsidRPr="00AB1220" w:rsidRDefault="00BC3C7B" w:rsidP="00BC3C7B">
      <w:pPr>
        <w:pStyle w:val="SUBHEADING"/>
        <w:keepNext w:val="0"/>
      </w:pPr>
      <w:r w:rsidRPr="00AB1220">
        <w:t>Access to Closed Meeting Minutes</w:t>
      </w:r>
      <w:r>
        <w:t xml:space="preserve"> </w:t>
      </w:r>
    </w:p>
    <w:p w:rsidR="00BC3C7B" w:rsidRDefault="00BC3C7B" w:rsidP="00BC3C7B">
      <w:pPr>
        <w:pStyle w:val="BodyText"/>
        <w:rPr>
          <w:i/>
        </w:rPr>
      </w:pPr>
      <w:r w:rsidRPr="00AB1220">
        <w:rPr>
          <w:i/>
        </w:rPr>
        <w:t xml:space="preserve">Duplicate this section for each grant of access to closed </w:t>
      </w:r>
      <w:r>
        <w:rPr>
          <w:i/>
        </w:rPr>
        <w:t>meeting</w:t>
      </w:r>
      <w:r w:rsidRPr="00AB1220">
        <w:rPr>
          <w:i/>
        </w:rPr>
        <w:t xml:space="preserve"> minutes.</w:t>
      </w:r>
    </w:p>
    <w:tbl>
      <w:tblPr>
        <w:tblW w:w="0" w:type="auto"/>
        <w:tblInd w:w="43" w:type="dxa"/>
        <w:tblCellMar>
          <w:left w:w="0" w:type="dxa"/>
          <w:right w:w="43" w:type="dxa"/>
        </w:tblCellMar>
        <w:tblLook w:val="04A0" w:firstRow="1" w:lastRow="0" w:firstColumn="1" w:lastColumn="0" w:noHBand="0" w:noVBand="1"/>
      </w:tblPr>
      <w:tblGrid>
        <w:gridCol w:w="587"/>
        <w:gridCol w:w="1194"/>
        <w:gridCol w:w="246"/>
        <w:gridCol w:w="360"/>
        <w:gridCol w:w="720"/>
        <w:gridCol w:w="371"/>
        <w:gridCol w:w="709"/>
        <w:gridCol w:w="1013"/>
        <w:gridCol w:w="157"/>
        <w:gridCol w:w="990"/>
        <w:gridCol w:w="2653"/>
      </w:tblGrid>
      <w:tr w:rsidR="00BC3C7B" w:rsidTr="005B3B7D">
        <w:tc>
          <w:tcPr>
            <w:tcW w:w="587" w:type="dxa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Time: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Storage Location: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</w:tr>
      <w:tr w:rsidR="00BC3C7B" w:rsidTr="005B3B7D">
        <w:tc>
          <w:tcPr>
            <w:tcW w:w="6347" w:type="dxa"/>
            <w:gridSpan w:val="10"/>
            <w:shd w:val="clear" w:color="auto" w:fill="auto"/>
          </w:tcPr>
          <w:p w:rsidR="00BC3C7B" w:rsidRDefault="00BC3C7B" w:rsidP="005B3B7D">
            <w:pPr>
              <w:pStyle w:val="BodyText"/>
              <w:spacing w:before="120" w:after="0"/>
            </w:pPr>
            <w:r>
              <w:t>Name of person(s) responsible for storing the closed meeting minutes: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before="120" w:after="0"/>
            </w:pPr>
          </w:p>
        </w:tc>
      </w:tr>
      <w:tr w:rsidR="00BC3C7B" w:rsidTr="005B3B7D">
        <w:tc>
          <w:tcPr>
            <w:tcW w:w="6347" w:type="dxa"/>
            <w:gridSpan w:val="10"/>
            <w:shd w:val="clear" w:color="auto" w:fill="auto"/>
          </w:tcPr>
          <w:p w:rsidR="00BC3C7B" w:rsidRDefault="00BC3C7B" w:rsidP="005B3B7D">
            <w:pPr>
              <w:pStyle w:val="BodyText"/>
              <w:spacing w:before="120"/>
            </w:pP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</w:t>
            </w:r>
            <w:r w:rsidRPr="00D939EF">
              <w:rPr>
                <w:b/>
                <w:bCs/>
              </w:rPr>
              <w:t>Access granted</w:t>
            </w:r>
          </w:p>
        </w:tc>
        <w:tc>
          <w:tcPr>
            <w:tcW w:w="2653" w:type="dxa"/>
            <w:shd w:val="clear" w:color="auto" w:fill="auto"/>
          </w:tcPr>
          <w:p w:rsidR="00BC3C7B" w:rsidRDefault="00BC3C7B" w:rsidP="005B3B7D">
            <w:pPr>
              <w:pStyle w:val="BodyText"/>
              <w:spacing w:before="120"/>
            </w:pPr>
          </w:p>
        </w:tc>
      </w:tr>
      <w:tr w:rsidR="00BC3C7B" w:rsidTr="005B3B7D">
        <w:tc>
          <w:tcPr>
            <w:tcW w:w="2027" w:type="dxa"/>
            <w:gridSpan w:val="3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Date access occurred: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Start time: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990" w:type="dxa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End time: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</w:tr>
      <w:tr w:rsidR="00BC3C7B" w:rsidTr="005B3B7D">
        <w:tc>
          <w:tcPr>
            <w:tcW w:w="9000" w:type="dxa"/>
            <w:gridSpan w:val="11"/>
            <w:shd w:val="clear" w:color="auto" w:fill="auto"/>
          </w:tcPr>
          <w:p w:rsidR="00BC3C7B" w:rsidRPr="00D939EF" w:rsidRDefault="00BC3C7B" w:rsidP="005B3B7D">
            <w:pPr>
              <w:pStyle w:val="BodyText"/>
              <w:spacing w:before="120" w:after="0"/>
              <w:rPr>
                <w:bCs/>
                <w:u w:val="single"/>
              </w:rPr>
            </w:pPr>
            <w:r w:rsidRPr="00D939EF">
              <w:rPr>
                <w:bCs/>
              </w:rPr>
              <w:t xml:space="preserve">Requesting Board member’s name </w:t>
            </w:r>
            <w:r w:rsidRPr="00D939EF">
              <w:rPr>
                <w:bCs/>
                <w:i/>
              </w:rPr>
              <w:t>(Please print)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  <w:p w:rsidR="00BC3C7B" w:rsidRPr="00D939EF" w:rsidRDefault="00BC3C7B" w:rsidP="005B3B7D">
            <w:pPr>
              <w:pStyle w:val="BodyText"/>
              <w:spacing w:after="0"/>
              <w:jc w:val="left"/>
              <w:rPr>
                <w:bCs/>
              </w:rPr>
            </w:pPr>
            <w:r w:rsidRPr="00D939EF">
              <w:rPr>
                <w:bCs/>
              </w:rPr>
              <w:t>In the presence of:</w:t>
            </w:r>
            <w:r w:rsidRPr="00D939EF">
              <w:rPr>
                <w:bCs/>
                <w:i/>
              </w:rPr>
              <w:t xml:space="preserve"> (Check appropriate box and insert name on line.)</w:t>
            </w:r>
          </w:p>
          <w:p w:rsidR="00BC3C7B" w:rsidRPr="00D939EF" w:rsidRDefault="00BC3C7B" w:rsidP="005B3B7D">
            <w:pPr>
              <w:pStyle w:val="BodyText"/>
              <w:spacing w:after="0"/>
              <w:jc w:val="left"/>
              <w:rPr>
                <w:bCs/>
                <w:u w:val="single"/>
              </w:rPr>
            </w:pPr>
            <w:r w:rsidRPr="00D939EF">
              <w:rPr>
                <w:bCs/>
              </w:rPr>
              <w:tab/>
            </w: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Recording S</w:t>
            </w:r>
            <w:r w:rsidRPr="00D939EF">
              <w:rPr>
                <w:bCs/>
              </w:rPr>
              <w:t>ecretary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  <w:p w:rsidR="00BC3C7B" w:rsidRPr="00CF56E4" w:rsidRDefault="00BC3C7B" w:rsidP="005B3B7D">
            <w:pPr>
              <w:pStyle w:val="BodyText"/>
              <w:spacing w:after="0"/>
              <w:ind w:left="720"/>
              <w:jc w:val="left"/>
            </w:pP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Superintendent or designated administrator </w:t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</w:p>
          <w:p w:rsidR="00BC3C7B" w:rsidRDefault="00BC3C7B" w:rsidP="005B3B7D">
            <w:pPr>
              <w:pStyle w:val="BodyText"/>
              <w:spacing w:after="0"/>
            </w:pPr>
            <w:r>
              <w:tab/>
            </w: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Elected Board member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</w:tc>
      </w:tr>
    </w:tbl>
    <w:p w:rsidR="00BC3C7B" w:rsidRPr="006D0784" w:rsidRDefault="00BC3C7B" w:rsidP="00BC3C7B">
      <w:pPr>
        <w:pStyle w:val="BodyText"/>
        <w:tabs>
          <w:tab w:val="left" w:pos="2518"/>
        </w:tabs>
        <w:spacing w:before="120" w:after="0"/>
        <w:jc w:val="left"/>
        <w:rPr>
          <w:i/>
        </w:rPr>
      </w:pPr>
      <w:r w:rsidRPr="00CF56E4">
        <w:rPr>
          <w:b/>
        </w:rPr>
        <w:t>For requesting Board member</w:t>
      </w:r>
      <w:r w:rsidRPr="00CF56E4">
        <w:t>:</w:t>
      </w:r>
      <w:r>
        <w:t xml:space="preserve"> </w:t>
      </w:r>
      <w:r w:rsidRPr="00CF56E4">
        <w:rPr>
          <w:i/>
        </w:rPr>
        <w:t>(Read the following and sign below.)</w:t>
      </w:r>
    </w:p>
    <w:p w:rsidR="00BC3C7B" w:rsidRDefault="00BC3C7B" w:rsidP="00BC3C7B">
      <w:pPr>
        <w:pStyle w:val="BodyText"/>
        <w:tabs>
          <w:tab w:val="left" w:pos="2518"/>
        </w:tabs>
        <w:spacing w:before="120" w:after="0"/>
      </w:pPr>
      <w:proofErr w:type="gramStart"/>
      <w:r>
        <w:t>W</w:t>
      </w:r>
      <w:r w:rsidRPr="001965A1">
        <w:t>hile</w:t>
      </w:r>
      <w:r>
        <w:t xml:space="preserve"> the Open Meetings Act does not provide a cause of action against me or the Board for disclosing closed session discussions (</w:t>
      </w:r>
      <w:r w:rsidRPr="001965A1">
        <w:rPr>
          <w:u w:val="single"/>
        </w:rPr>
        <w:t>Swanson v. Board of Police Commissioners</w:t>
      </w:r>
      <w:r>
        <w:t xml:space="preserve">, 555 N.E. 2d 35 (1990)), I acknowledge and understand that any disclosures by me of information in the closed session minutes not yet released to the public could subject me to a possible civil action alleging that I created harm to another, i.e., an </w:t>
      </w:r>
      <w:r w:rsidRPr="001965A1">
        <w:t>intenti</w:t>
      </w:r>
      <w:r>
        <w:t>on</w:t>
      </w:r>
      <w:r w:rsidRPr="001965A1">
        <w:t>al tort</w:t>
      </w:r>
      <w:r>
        <w:t>(</w:t>
      </w:r>
      <w:r w:rsidRPr="001965A1">
        <w:t>s</w:t>
      </w:r>
      <w:r>
        <w:t>).</w:t>
      </w:r>
      <w:proofErr w:type="gramEnd"/>
    </w:p>
    <w:p w:rsidR="00BC3C7B" w:rsidRPr="00303CF9" w:rsidRDefault="00BC3C7B" w:rsidP="00BC3C7B">
      <w:pPr>
        <w:pStyle w:val="BodyText"/>
        <w:spacing w:before="24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C7B" w:rsidRDefault="00BC3C7B" w:rsidP="00BC3C7B">
      <w:pPr>
        <w:tabs>
          <w:tab w:val="left" w:pos="6480"/>
        </w:tabs>
      </w:pPr>
      <w:r>
        <w:t>Requesting Board Member Signature</w:t>
      </w:r>
      <w:r>
        <w:tab/>
        <w:t>Date</w:t>
      </w:r>
    </w:p>
    <w:p w:rsidR="00BC3C7B" w:rsidRDefault="00BC3C7B" w:rsidP="00BC3C7B">
      <w:pPr>
        <w:pStyle w:val="SUBHEADING"/>
        <w:spacing w:before="240"/>
      </w:pPr>
      <w:r w:rsidRPr="00F90E6B">
        <w:t>Verbatim Recording Access</w:t>
      </w:r>
    </w:p>
    <w:p w:rsidR="00BC3C7B" w:rsidRDefault="00BC3C7B" w:rsidP="00BC3C7B">
      <w:pPr>
        <w:pStyle w:val="BodyText"/>
        <w:rPr>
          <w:i/>
        </w:rPr>
      </w:pPr>
      <w:r w:rsidRPr="005670B2">
        <w:rPr>
          <w:i/>
        </w:rPr>
        <w:t>Duplicate this section for each grant of access to verbatim recordings.</w:t>
      </w:r>
    </w:p>
    <w:tbl>
      <w:tblPr>
        <w:tblW w:w="0" w:type="auto"/>
        <w:tblInd w:w="43" w:type="dxa"/>
        <w:tblCellMar>
          <w:left w:w="0" w:type="dxa"/>
          <w:right w:w="43" w:type="dxa"/>
        </w:tblCellMar>
        <w:tblLook w:val="04A0" w:firstRow="1" w:lastRow="0" w:firstColumn="1" w:lastColumn="0" w:noHBand="0" w:noVBand="1"/>
      </w:tblPr>
      <w:tblGrid>
        <w:gridCol w:w="587"/>
        <w:gridCol w:w="1194"/>
        <w:gridCol w:w="246"/>
        <w:gridCol w:w="360"/>
        <w:gridCol w:w="720"/>
        <w:gridCol w:w="371"/>
        <w:gridCol w:w="709"/>
        <w:gridCol w:w="1013"/>
        <w:gridCol w:w="157"/>
        <w:gridCol w:w="630"/>
        <w:gridCol w:w="360"/>
        <w:gridCol w:w="2653"/>
      </w:tblGrid>
      <w:tr w:rsidR="00BC3C7B" w:rsidTr="005B3B7D">
        <w:tc>
          <w:tcPr>
            <w:tcW w:w="587" w:type="dxa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Time: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Storage Location:</w:t>
            </w:r>
          </w:p>
        </w:tc>
        <w:tc>
          <w:tcPr>
            <w:tcW w:w="3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</w:tr>
      <w:tr w:rsidR="00BC3C7B" w:rsidTr="005B3B7D">
        <w:tc>
          <w:tcPr>
            <w:tcW w:w="5987" w:type="dxa"/>
            <w:gridSpan w:val="10"/>
            <w:shd w:val="clear" w:color="auto" w:fill="auto"/>
          </w:tcPr>
          <w:p w:rsidR="00BC3C7B" w:rsidRDefault="00BC3C7B" w:rsidP="005B3B7D">
            <w:pPr>
              <w:pStyle w:val="BodyText"/>
              <w:spacing w:before="120" w:after="0"/>
            </w:pPr>
            <w:r>
              <w:t>Name of person(s) responsible for storing the verbatim recording: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before="120" w:after="0"/>
            </w:pPr>
          </w:p>
        </w:tc>
      </w:tr>
      <w:tr w:rsidR="00BC3C7B" w:rsidTr="005B3B7D">
        <w:tc>
          <w:tcPr>
            <w:tcW w:w="6347" w:type="dxa"/>
            <w:gridSpan w:val="11"/>
            <w:shd w:val="clear" w:color="auto" w:fill="auto"/>
          </w:tcPr>
          <w:p w:rsidR="00BC3C7B" w:rsidRDefault="00BC3C7B" w:rsidP="005B3B7D">
            <w:pPr>
              <w:pStyle w:val="BodyText"/>
              <w:spacing w:before="120"/>
            </w:pP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</w:t>
            </w:r>
            <w:r w:rsidRPr="00D939EF">
              <w:rPr>
                <w:b/>
                <w:bCs/>
              </w:rPr>
              <w:t>Access granted</w:t>
            </w:r>
          </w:p>
        </w:tc>
        <w:tc>
          <w:tcPr>
            <w:tcW w:w="2653" w:type="dxa"/>
            <w:shd w:val="clear" w:color="auto" w:fill="auto"/>
          </w:tcPr>
          <w:p w:rsidR="00BC3C7B" w:rsidRDefault="00BC3C7B" w:rsidP="005B3B7D">
            <w:pPr>
              <w:pStyle w:val="BodyText"/>
              <w:spacing w:before="120"/>
            </w:pPr>
          </w:p>
        </w:tc>
      </w:tr>
      <w:tr w:rsidR="00BC3C7B" w:rsidTr="005B3B7D">
        <w:tc>
          <w:tcPr>
            <w:tcW w:w="2027" w:type="dxa"/>
            <w:gridSpan w:val="3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Date access occurred: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Start time: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  <w:r>
              <w:t>End time: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BC3C7B" w:rsidRDefault="00BC3C7B" w:rsidP="005B3B7D">
            <w:pPr>
              <w:pStyle w:val="BodyText"/>
              <w:spacing w:after="0"/>
            </w:pPr>
          </w:p>
        </w:tc>
      </w:tr>
      <w:tr w:rsidR="00BC3C7B" w:rsidTr="005B3B7D">
        <w:tc>
          <w:tcPr>
            <w:tcW w:w="9000" w:type="dxa"/>
            <w:gridSpan w:val="12"/>
            <w:shd w:val="clear" w:color="auto" w:fill="auto"/>
          </w:tcPr>
          <w:p w:rsidR="00BC3C7B" w:rsidRPr="00D939EF" w:rsidRDefault="00BC3C7B" w:rsidP="005B3B7D">
            <w:pPr>
              <w:pStyle w:val="BodyText"/>
              <w:spacing w:before="120" w:after="0"/>
              <w:rPr>
                <w:bCs/>
                <w:u w:val="single"/>
              </w:rPr>
            </w:pPr>
            <w:r w:rsidRPr="00D939EF">
              <w:rPr>
                <w:bCs/>
              </w:rPr>
              <w:t xml:space="preserve">Requesting Board member’s name </w:t>
            </w:r>
            <w:r w:rsidRPr="00D939EF">
              <w:rPr>
                <w:bCs/>
                <w:i/>
              </w:rPr>
              <w:t>(Please print)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  <w:p w:rsidR="00BC3C7B" w:rsidRPr="00D939EF" w:rsidRDefault="00BC3C7B" w:rsidP="005B3B7D">
            <w:pPr>
              <w:pStyle w:val="BodyText"/>
              <w:spacing w:after="0"/>
              <w:jc w:val="left"/>
              <w:rPr>
                <w:bCs/>
              </w:rPr>
            </w:pPr>
            <w:r w:rsidRPr="00D939EF">
              <w:rPr>
                <w:bCs/>
              </w:rPr>
              <w:t>In the presence of:</w:t>
            </w:r>
            <w:r w:rsidRPr="00D939EF">
              <w:rPr>
                <w:bCs/>
                <w:i/>
              </w:rPr>
              <w:t xml:space="preserve"> (Check appropriate box and insert name on line.)</w:t>
            </w:r>
          </w:p>
          <w:p w:rsidR="00BC3C7B" w:rsidRPr="00D939EF" w:rsidRDefault="00BC3C7B" w:rsidP="005B3B7D">
            <w:pPr>
              <w:pStyle w:val="BodyText"/>
              <w:spacing w:after="0"/>
              <w:jc w:val="left"/>
              <w:rPr>
                <w:bCs/>
                <w:u w:val="single"/>
              </w:rPr>
            </w:pPr>
            <w:r w:rsidRPr="00D939EF">
              <w:rPr>
                <w:bCs/>
              </w:rPr>
              <w:tab/>
            </w: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Recording S</w:t>
            </w:r>
            <w:r w:rsidRPr="00D939EF">
              <w:rPr>
                <w:bCs/>
              </w:rPr>
              <w:t>ecretary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  <w:p w:rsidR="00BC3C7B" w:rsidRPr="00CF56E4" w:rsidRDefault="00BC3C7B" w:rsidP="005B3B7D">
            <w:pPr>
              <w:pStyle w:val="BodyText"/>
              <w:spacing w:after="0"/>
              <w:ind w:left="720"/>
              <w:jc w:val="left"/>
            </w:pPr>
            <w:r w:rsidRPr="00CF56E4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Superintendent or designated administrator </w:t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  <w:r w:rsidRPr="00D939EF">
              <w:rPr>
                <w:u w:val="single"/>
              </w:rPr>
              <w:tab/>
            </w:r>
          </w:p>
          <w:p w:rsidR="00BC3C7B" w:rsidRDefault="00BC3C7B" w:rsidP="005B3B7D">
            <w:pPr>
              <w:pStyle w:val="BodyText"/>
              <w:spacing w:after="0"/>
            </w:pPr>
            <w:r>
              <w:tab/>
            </w:r>
            <w:r w:rsidRPr="00CF56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6E4">
              <w:instrText xml:space="preserve"> FORMCHECKBOX </w:instrText>
            </w:r>
            <w:r w:rsidRPr="00CF56E4">
              <w:fldChar w:fldCharType="end"/>
            </w:r>
            <w:r w:rsidRPr="00CF56E4">
              <w:t xml:space="preserve"> Elected Board member</w:t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  <w:r w:rsidRPr="00D939EF">
              <w:rPr>
                <w:bCs/>
                <w:u w:val="single"/>
              </w:rPr>
              <w:tab/>
            </w:r>
          </w:p>
        </w:tc>
      </w:tr>
      <w:tr w:rsidR="00BC3C7B" w:rsidTr="005B3B7D">
        <w:tc>
          <w:tcPr>
            <w:tcW w:w="9000" w:type="dxa"/>
            <w:gridSpan w:val="12"/>
            <w:shd w:val="clear" w:color="auto" w:fill="auto"/>
          </w:tcPr>
          <w:p w:rsidR="00BC3C7B" w:rsidRPr="00D939EF" w:rsidRDefault="00BC3C7B" w:rsidP="005B3B7D">
            <w:pPr>
              <w:pStyle w:val="BodyText"/>
              <w:tabs>
                <w:tab w:val="left" w:pos="2160"/>
                <w:tab w:val="left" w:pos="2525"/>
              </w:tabs>
              <w:spacing w:before="120" w:after="0"/>
              <w:rPr>
                <w:bCs/>
              </w:rPr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939EF">
              <w:rPr>
                <w:b/>
                <w:bCs/>
              </w:rPr>
              <w:t>Access denied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D939EF">
              <w:rPr>
                <w:b/>
                <w:bCs/>
              </w:rPr>
              <w:t xml:space="preserve">Access unavailable. </w:t>
            </w:r>
            <w:r w:rsidRPr="00D939EF">
              <w:rPr>
                <w:bCs/>
              </w:rPr>
              <w:t>Verbatim recording requested is older than 18</w:t>
            </w:r>
            <w:r w:rsidRPr="00D939EF">
              <w:rPr>
                <w:bCs/>
              </w:rPr>
              <w:tab/>
            </w:r>
            <w:r w:rsidRPr="00D939EF">
              <w:rPr>
                <w:bCs/>
              </w:rPr>
              <w:tab/>
            </w:r>
            <w:r w:rsidRPr="00D939EF">
              <w:rPr>
                <w:bCs/>
              </w:rPr>
              <w:tab/>
              <w:t xml:space="preserve">months and </w:t>
            </w:r>
            <w:proofErr w:type="gramStart"/>
            <w:r w:rsidRPr="00D939EF">
              <w:rPr>
                <w:bCs/>
              </w:rPr>
              <w:t>was destroyed</w:t>
            </w:r>
            <w:proofErr w:type="gramEnd"/>
            <w:r w:rsidRPr="00D939EF">
              <w:rPr>
                <w:bCs/>
              </w:rPr>
              <w:t xml:space="preserve"> pursuant to 5 ILCS 120/2.06(c).</w:t>
            </w:r>
          </w:p>
        </w:tc>
      </w:tr>
    </w:tbl>
    <w:p w:rsidR="00BC3C7B" w:rsidRPr="006D0784" w:rsidRDefault="00BC3C7B" w:rsidP="00BC3C7B">
      <w:pPr>
        <w:pStyle w:val="BodyText"/>
        <w:tabs>
          <w:tab w:val="left" w:pos="2518"/>
        </w:tabs>
        <w:spacing w:before="120" w:after="0"/>
        <w:jc w:val="left"/>
        <w:rPr>
          <w:i/>
        </w:rPr>
      </w:pPr>
      <w:r w:rsidRPr="00CF56E4">
        <w:rPr>
          <w:b/>
        </w:rPr>
        <w:t>For requesting Board member</w:t>
      </w:r>
      <w:r w:rsidRPr="00CF56E4">
        <w:t>:</w:t>
      </w:r>
      <w:r>
        <w:t xml:space="preserve"> </w:t>
      </w:r>
      <w:r w:rsidRPr="00CF56E4">
        <w:rPr>
          <w:i/>
        </w:rPr>
        <w:t>(Read the following and sign below.)</w:t>
      </w:r>
    </w:p>
    <w:p w:rsidR="00BC3C7B" w:rsidRDefault="00BC3C7B" w:rsidP="00BC3C7B">
      <w:pPr>
        <w:pStyle w:val="BodyText"/>
        <w:tabs>
          <w:tab w:val="left" w:pos="2518"/>
        </w:tabs>
        <w:spacing w:before="120" w:after="0"/>
      </w:pPr>
      <w:proofErr w:type="gramStart"/>
      <w:r>
        <w:t>W</w:t>
      </w:r>
      <w:r w:rsidRPr="001965A1">
        <w:t>hile</w:t>
      </w:r>
      <w:r>
        <w:t xml:space="preserve"> the Open Meetings Act does not provide a cause of action against me or the Board for disclosing closed session discussions (</w:t>
      </w:r>
      <w:r w:rsidRPr="001965A1">
        <w:rPr>
          <w:u w:val="single"/>
        </w:rPr>
        <w:t>Swanson v. Board of Police Commissioners</w:t>
      </w:r>
      <w:r>
        <w:t xml:space="preserve">, 555 N.E. 2d 35 (1990)), I acknowledge and understand that any disclosures by me of information in the verbatim recordings could subject me to a possible civil action alleging that I created harm to another, i.e., an </w:t>
      </w:r>
      <w:r w:rsidRPr="001965A1">
        <w:t>intenti</w:t>
      </w:r>
      <w:r>
        <w:t>on</w:t>
      </w:r>
      <w:r w:rsidRPr="001965A1">
        <w:t>al tort</w:t>
      </w:r>
      <w:r>
        <w:t>(</w:t>
      </w:r>
      <w:r w:rsidRPr="001965A1">
        <w:t>s</w:t>
      </w:r>
      <w:r>
        <w:t>).</w:t>
      </w:r>
      <w:proofErr w:type="gramEnd"/>
    </w:p>
    <w:p w:rsidR="00BC3C7B" w:rsidRPr="00303CF9" w:rsidRDefault="00BC3C7B" w:rsidP="00BC3C7B">
      <w:pPr>
        <w:pStyle w:val="BodyText"/>
        <w:spacing w:before="24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C7B" w:rsidRDefault="00BC3C7B" w:rsidP="00BC3C7B">
      <w:pPr>
        <w:tabs>
          <w:tab w:val="left" w:pos="6480"/>
        </w:tabs>
      </w:pPr>
      <w:r>
        <w:t>Requesting Board Member Signature</w:t>
      </w:r>
      <w:r>
        <w:tab/>
        <w:t>Date</w:t>
      </w:r>
    </w:p>
    <w:p w:rsidR="00BC3C7B" w:rsidRPr="00DC3344" w:rsidRDefault="00BC3C7B" w:rsidP="00BC3C7B">
      <w:pPr>
        <w:pStyle w:val="BodyText"/>
      </w:pPr>
    </w:p>
    <w:p w:rsidR="00E32FA9" w:rsidRDefault="00E32FA9" w:rsidP="00BC3C7B">
      <w:bookmarkStart w:id="1" w:name="_GoBack"/>
      <w:bookmarkEnd w:id="1"/>
    </w:p>
    <w:sectPr w:rsidR="00E32FA9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41" w:rsidRDefault="00BC3C7B">
    <w:pPr>
      <w:pStyle w:val="Footer"/>
      <w:tabs>
        <w:tab w:val="clear" w:pos="4320"/>
        <w:tab w:val="clear" w:pos="8640"/>
        <w:tab w:val="right" w:pos="9000"/>
      </w:tabs>
    </w:pPr>
  </w:p>
  <w:p w:rsidR="00314E41" w:rsidRDefault="00BC3C7B">
    <w:pPr>
      <w:pStyle w:val="Footer"/>
      <w:tabs>
        <w:tab w:val="clear" w:pos="4320"/>
        <w:tab w:val="clear" w:pos="8640"/>
        <w:tab w:val="right" w:pos="9000"/>
      </w:tabs>
    </w:pPr>
    <w:r>
      <w:t>2:220-E7</w:t>
    </w:r>
  </w:p>
  <w:p w:rsidR="00314E41" w:rsidRDefault="00BC3C7B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314E41" w:rsidRDefault="00BC3C7B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314E41" w:rsidRDefault="00BC3C7B" w:rsidP="00744161">
    <w:pPr>
      <w:keepLines/>
      <w:jc w:val="center"/>
      <w:rPr>
        <w:sz w:val="16"/>
      </w:rPr>
    </w:pPr>
    <w:r>
      <w:rPr>
        <w:sz w:val="16"/>
      </w:rPr>
      <w:t>Please review this material w</w:t>
    </w:r>
    <w:r>
      <w:rPr>
        <w:sz w:val="16"/>
      </w:rPr>
      <w:t>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7B"/>
    <w:rsid w:val="00BC3C7B"/>
    <w:rsid w:val="00E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D3ED-8268-4500-9D07-4862A86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C3C7B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BC3C7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C7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C3C7B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BC3C7B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BC3C7B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BC3C7B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SUBHEADING">
    <w:name w:val="SUBHEADING"/>
    <w:basedOn w:val="Normal"/>
    <w:next w:val="BodyText"/>
    <w:link w:val="SUBHEADINGChar"/>
    <w:rsid w:val="00BC3C7B"/>
    <w:pPr>
      <w:keepNext/>
      <w:spacing w:before="120" w:after="60"/>
    </w:pPr>
    <w:rPr>
      <w:u w:val="single"/>
    </w:rPr>
  </w:style>
  <w:style w:type="paragraph" w:styleId="Footer">
    <w:name w:val="footer"/>
    <w:basedOn w:val="Normal"/>
    <w:link w:val="FooterChar"/>
    <w:rsid w:val="00BC3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C7B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BC3C7B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CROSSREFChar">
    <w:name w:val="CROSS REF Char"/>
    <w:link w:val="CROSSREF"/>
    <w:rsid w:val="00BC3C7B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2016-11-28T17:37:00Z</dcterms:created>
  <dcterms:modified xsi:type="dcterms:W3CDTF">2016-11-28T17:37:00Z</dcterms:modified>
</cp:coreProperties>
</file>